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DF31C" w14:textId="77777777" w:rsidR="00423642" w:rsidRDefault="00423642" w:rsidP="00423642">
      <w:pPr>
        <w:pStyle w:val="Subtitle"/>
        <w:ind w:left="1620" w:firstLine="540"/>
        <w:jc w:val="left"/>
        <w:rPr>
          <w:rFonts w:ascii="Arial" w:hAnsi="Arial" w:cs="Arial"/>
          <w:b w:val="0"/>
          <w:sz w:val="24"/>
          <w:szCs w:val="24"/>
        </w:rPr>
      </w:pPr>
      <w:bookmarkStart w:id="0" w:name="_GoBack"/>
      <w:bookmarkEnd w:id="0"/>
    </w:p>
    <w:p w14:paraId="44646A50" w14:textId="77777777" w:rsidR="00423642" w:rsidRDefault="00423642" w:rsidP="00423642">
      <w:pPr>
        <w:tabs>
          <w:tab w:val="right" w:pos="7920"/>
        </w:tabs>
        <w:suppressAutoHyphens/>
        <w:jc w:val="center"/>
        <w:rPr>
          <w:rFonts w:ascii="Arial" w:hAnsi="Arial" w:cs="Arial"/>
          <w:b/>
          <w:sz w:val="24"/>
          <w:szCs w:val="24"/>
        </w:rPr>
      </w:pPr>
    </w:p>
    <w:p w14:paraId="5B4F638A" w14:textId="77777777" w:rsidR="00423642" w:rsidRDefault="00423642" w:rsidP="00423642">
      <w:pPr>
        <w:widowControl w:val="0"/>
        <w:tabs>
          <w:tab w:val="left" w:pos="-720"/>
        </w:tabs>
        <w:suppressAutoHyphens/>
        <w:ind w:left="1440" w:right="-90"/>
        <w:jc w:val="both"/>
        <w:rPr>
          <w:rFonts w:ascii="Arial" w:hAnsi="Arial" w:cs="Arial"/>
          <w:spacing w:val="-2"/>
          <w:sz w:val="24"/>
          <w:szCs w:val="24"/>
        </w:rPr>
      </w:pPr>
    </w:p>
    <w:p w14:paraId="0FAA953B" w14:textId="77777777" w:rsidR="00423642" w:rsidRDefault="00423642" w:rsidP="00423642">
      <w:pPr>
        <w:widowControl w:val="0"/>
        <w:tabs>
          <w:tab w:val="left" w:pos="-720"/>
        </w:tabs>
        <w:suppressAutoHyphens/>
        <w:ind w:left="1440" w:right="-90"/>
        <w:jc w:val="both"/>
        <w:rPr>
          <w:rFonts w:ascii="Arial" w:hAnsi="Arial" w:cs="Arial"/>
          <w:spacing w:val="-2"/>
          <w:sz w:val="24"/>
          <w:szCs w:val="24"/>
        </w:rPr>
      </w:pPr>
    </w:p>
    <w:p w14:paraId="1E2BA1B9" w14:textId="77777777" w:rsidR="00423642" w:rsidRPr="004214F7" w:rsidRDefault="00423642" w:rsidP="004214F7">
      <w:pPr>
        <w:jc w:val="center"/>
        <w:rPr>
          <w:b/>
          <w:sz w:val="24"/>
          <w:szCs w:val="24"/>
          <w:lang w:val="fr-FR" w:eastAsia="ja-JP"/>
        </w:rPr>
      </w:pPr>
      <w:r w:rsidRPr="004214F7">
        <w:rPr>
          <w:b/>
          <w:sz w:val="24"/>
          <w:szCs w:val="24"/>
        </w:rPr>
        <w:t>SINGLE</w:t>
      </w:r>
      <w:r w:rsidRPr="004214F7">
        <w:rPr>
          <w:b/>
          <w:sz w:val="24"/>
          <w:szCs w:val="24"/>
          <w:lang w:val="fr-FR" w:eastAsia="ja-JP"/>
        </w:rPr>
        <w:t xml:space="preserve"> USE BAGS</w:t>
      </w:r>
    </w:p>
    <w:p w14:paraId="0AE7ECE9" w14:textId="77777777" w:rsidR="00423642" w:rsidRPr="004214F7" w:rsidRDefault="00423642" w:rsidP="004214F7">
      <w:pPr>
        <w:rPr>
          <w:spacing w:val="-2"/>
          <w:sz w:val="24"/>
          <w:szCs w:val="24"/>
        </w:rPr>
      </w:pPr>
    </w:p>
    <w:p w14:paraId="7E784AAE" w14:textId="77777777" w:rsidR="00423642" w:rsidRDefault="004214F7" w:rsidP="004214F7">
      <w:pPr>
        <w:rPr>
          <w:b/>
          <w:sz w:val="24"/>
          <w:szCs w:val="24"/>
          <w:lang w:val="fr-FR" w:eastAsia="ja-JP"/>
        </w:rPr>
      </w:pPr>
      <w:r w:rsidRPr="004214F7">
        <w:rPr>
          <w:b/>
          <w:sz w:val="24"/>
          <w:szCs w:val="24"/>
          <w:lang w:val="fr-FR" w:eastAsia="ja-JP"/>
        </w:rPr>
        <w:t>Article #</w:t>
      </w:r>
    </w:p>
    <w:p w14:paraId="67D60393" w14:textId="77777777" w:rsidR="004214F7" w:rsidRPr="004214F7" w:rsidRDefault="004214F7" w:rsidP="004214F7">
      <w:pPr>
        <w:rPr>
          <w:b/>
          <w:sz w:val="24"/>
          <w:szCs w:val="24"/>
          <w:lang w:val="fr-FR" w:eastAsia="ja-JP"/>
        </w:rPr>
      </w:pPr>
    </w:p>
    <w:p w14:paraId="1853FCBD" w14:textId="77777777" w:rsidR="00423642" w:rsidRPr="004214F7" w:rsidRDefault="004214F7" w:rsidP="004214F7">
      <w:pPr>
        <w:rPr>
          <w:color w:val="000000"/>
          <w:sz w:val="24"/>
          <w:szCs w:val="24"/>
        </w:rPr>
      </w:pPr>
      <w:proofErr w:type="gramStart"/>
      <w:r w:rsidRPr="004214F7">
        <w:rPr>
          <w:b/>
          <w:bCs/>
          <w:color w:val="000000"/>
          <w:sz w:val="24"/>
          <w:szCs w:val="24"/>
        </w:rPr>
        <w:t>Sec. #.</w:t>
      </w:r>
      <w:proofErr w:type="gramEnd"/>
      <w:r w:rsidRPr="004214F7">
        <w:rPr>
          <w:bCs/>
          <w:color w:val="000000"/>
          <w:sz w:val="24"/>
          <w:szCs w:val="24"/>
        </w:rPr>
        <w:t xml:space="preserve">  </w:t>
      </w:r>
      <w:r w:rsidRPr="004214F7">
        <w:rPr>
          <w:b/>
          <w:bCs/>
          <w:color w:val="000000"/>
          <w:sz w:val="24"/>
          <w:szCs w:val="24"/>
        </w:rPr>
        <w:t>Purpose.</w:t>
      </w:r>
      <w:r w:rsidRPr="004214F7">
        <w:rPr>
          <w:bCs/>
          <w:color w:val="000000"/>
          <w:sz w:val="24"/>
          <w:szCs w:val="24"/>
        </w:rPr>
        <w:t xml:space="preserve"> The purpose of this ordinance is to reduce the distribution of single-use carryout bags by stores in the Town of Cape Elizabeth, and to incentivize the use of reusable bags by residents of the Town. </w:t>
      </w:r>
    </w:p>
    <w:p w14:paraId="6913AC6F" w14:textId="77777777" w:rsidR="00423642" w:rsidRPr="004214F7" w:rsidRDefault="00423642" w:rsidP="004214F7">
      <w:pPr>
        <w:rPr>
          <w:color w:val="000000"/>
          <w:sz w:val="24"/>
          <w:szCs w:val="24"/>
        </w:rPr>
      </w:pPr>
    </w:p>
    <w:p w14:paraId="32CB0CFF" w14:textId="07A3D6D7" w:rsidR="00423642" w:rsidRPr="004214F7" w:rsidRDefault="004214F7" w:rsidP="004214F7">
      <w:pPr>
        <w:rPr>
          <w:color w:val="000000"/>
          <w:sz w:val="24"/>
          <w:szCs w:val="24"/>
        </w:rPr>
      </w:pPr>
      <w:proofErr w:type="gramStart"/>
      <w:r w:rsidRPr="004214F7">
        <w:rPr>
          <w:b/>
          <w:bCs/>
          <w:color w:val="000000"/>
          <w:sz w:val="24"/>
          <w:szCs w:val="24"/>
        </w:rPr>
        <w:t>Sec. #.</w:t>
      </w:r>
      <w:proofErr w:type="gramEnd"/>
      <w:r w:rsidRPr="004214F7">
        <w:rPr>
          <w:bCs/>
          <w:color w:val="000000"/>
          <w:sz w:val="24"/>
          <w:szCs w:val="24"/>
        </w:rPr>
        <w:t xml:space="preserve">  </w:t>
      </w:r>
      <w:r w:rsidR="00423642" w:rsidRPr="004214F7">
        <w:rPr>
          <w:b/>
          <w:bCs/>
          <w:color w:val="000000"/>
          <w:sz w:val="24"/>
          <w:szCs w:val="24"/>
        </w:rPr>
        <w:t>Definitions</w:t>
      </w:r>
      <w:r w:rsidRPr="004214F7">
        <w:rPr>
          <w:b/>
          <w:bCs/>
          <w:color w:val="000000"/>
          <w:sz w:val="24"/>
          <w:szCs w:val="24"/>
        </w:rPr>
        <w:t>.</w:t>
      </w:r>
      <w:r w:rsidRPr="004214F7">
        <w:rPr>
          <w:bCs/>
          <w:color w:val="000000"/>
          <w:sz w:val="24"/>
          <w:szCs w:val="24"/>
        </w:rPr>
        <w:t xml:space="preserve"> </w:t>
      </w:r>
    </w:p>
    <w:p w14:paraId="32BE50FA" w14:textId="77777777" w:rsidR="00423642" w:rsidRPr="004214F7" w:rsidRDefault="00423642" w:rsidP="004214F7">
      <w:pPr>
        <w:rPr>
          <w:color w:val="000000"/>
          <w:sz w:val="24"/>
          <w:szCs w:val="24"/>
          <w:u w:val="single"/>
        </w:rPr>
      </w:pPr>
    </w:p>
    <w:p w14:paraId="4A356574" w14:textId="77777777" w:rsidR="00423642" w:rsidRPr="004214F7" w:rsidRDefault="00423642" w:rsidP="004214F7">
      <w:pPr>
        <w:pStyle w:val="ListParagraph"/>
        <w:numPr>
          <w:ilvl w:val="0"/>
          <w:numId w:val="10"/>
        </w:numPr>
        <w:ind w:left="360"/>
        <w:rPr>
          <w:rFonts w:ascii="Times New Roman" w:hAnsi="Times New Roman" w:cs="Times New Roman"/>
          <w:color w:val="000000"/>
          <w:sz w:val="24"/>
          <w:szCs w:val="24"/>
        </w:rPr>
      </w:pPr>
      <w:r w:rsidRPr="004214F7">
        <w:rPr>
          <w:rFonts w:ascii="Times New Roman" w:hAnsi="Times New Roman" w:cs="Times New Roman"/>
          <w:b/>
          <w:iCs/>
          <w:color w:val="000000"/>
          <w:sz w:val="24"/>
          <w:szCs w:val="24"/>
        </w:rPr>
        <w:t>Single-use Carryout Bag</w:t>
      </w:r>
      <w:r w:rsidRPr="004214F7">
        <w:rPr>
          <w:rFonts w:ascii="Times New Roman" w:hAnsi="Times New Roman" w:cs="Times New Roman"/>
          <w:b/>
          <w:color w:val="000000"/>
          <w:sz w:val="24"/>
          <w:szCs w:val="24"/>
        </w:rPr>
        <w:t>.</w:t>
      </w:r>
      <w:r w:rsidRPr="004214F7">
        <w:rPr>
          <w:rFonts w:ascii="Times New Roman" w:hAnsi="Times New Roman" w:cs="Times New Roman"/>
          <w:color w:val="000000"/>
          <w:sz w:val="24"/>
          <w:szCs w:val="24"/>
        </w:rPr>
        <w:t xml:space="preserve">  </w:t>
      </w:r>
      <w:r w:rsidR="004214F7" w:rsidRPr="004214F7">
        <w:rPr>
          <w:rFonts w:ascii="Times New Roman" w:hAnsi="Times New Roman" w:cs="Times New Roman"/>
          <w:color w:val="000000"/>
          <w:sz w:val="24"/>
          <w:szCs w:val="24"/>
        </w:rPr>
        <w:t>Shall mean</w:t>
      </w:r>
      <w:r w:rsidRPr="004214F7">
        <w:rPr>
          <w:rFonts w:ascii="Times New Roman" w:hAnsi="Times New Roman" w:cs="Times New Roman"/>
          <w:color w:val="000000"/>
          <w:sz w:val="24"/>
          <w:szCs w:val="24"/>
        </w:rPr>
        <w:t xml:space="preserve"> a bag other than a Reusable Bag provided at the check stand, cash register, point of sale or other point of departure for the purpose of transporting food or merchandise out of the establishment.  The term Single-Use Carryout Bag includes compostable and biodegradable bags but does not include Reusable Bags, Produce Bags, Product Bags or bags provided by pharmacists to contain prescription drugs.</w:t>
      </w:r>
    </w:p>
    <w:p w14:paraId="7D81FCC9" w14:textId="77777777" w:rsidR="00423642" w:rsidRPr="004214F7" w:rsidRDefault="00423642" w:rsidP="004214F7">
      <w:pPr>
        <w:rPr>
          <w:color w:val="000000"/>
          <w:sz w:val="24"/>
          <w:szCs w:val="24"/>
        </w:rPr>
      </w:pPr>
    </w:p>
    <w:p w14:paraId="7ECBAF90" w14:textId="77777777" w:rsidR="00423642" w:rsidRPr="004214F7" w:rsidRDefault="00423642" w:rsidP="004214F7">
      <w:pPr>
        <w:pStyle w:val="ListParagraph"/>
        <w:numPr>
          <w:ilvl w:val="0"/>
          <w:numId w:val="10"/>
        </w:numPr>
        <w:ind w:left="360"/>
        <w:rPr>
          <w:rFonts w:ascii="Times New Roman" w:hAnsi="Times New Roman" w:cs="Times New Roman"/>
          <w:color w:val="000000"/>
          <w:sz w:val="24"/>
          <w:szCs w:val="24"/>
        </w:rPr>
      </w:pPr>
      <w:r w:rsidRPr="004214F7">
        <w:rPr>
          <w:rFonts w:ascii="Times New Roman" w:hAnsi="Times New Roman" w:cs="Times New Roman"/>
          <w:b/>
          <w:iCs/>
          <w:color w:val="000000"/>
          <w:sz w:val="24"/>
          <w:szCs w:val="24"/>
        </w:rPr>
        <w:t>Produce Bag or Product Bag</w:t>
      </w:r>
      <w:r w:rsidRPr="004214F7">
        <w:rPr>
          <w:rFonts w:ascii="Times New Roman" w:hAnsi="Times New Roman" w:cs="Times New Roman"/>
          <w:b/>
          <w:color w:val="000000"/>
          <w:sz w:val="24"/>
          <w:szCs w:val="24"/>
        </w:rPr>
        <w:t>.</w:t>
      </w:r>
      <w:r w:rsidRPr="004214F7">
        <w:rPr>
          <w:rFonts w:ascii="Times New Roman" w:hAnsi="Times New Roman" w:cs="Times New Roman"/>
          <w:color w:val="000000"/>
          <w:sz w:val="24"/>
          <w:szCs w:val="24"/>
        </w:rPr>
        <w:t xml:space="preserve">  </w:t>
      </w:r>
      <w:r w:rsidR="004214F7" w:rsidRPr="004214F7">
        <w:rPr>
          <w:rFonts w:ascii="Times New Roman" w:hAnsi="Times New Roman" w:cs="Times New Roman"/>
          <w:color w:val="000000"/>
          <w:sz w:val="24"/>
          <w:szCs w:val="24"/>
        </w:rPr>
        <w:t>Shall mean</w:t>
      </w:r>
      <w:r w:rsidRPr="004214F7">
        <w:rPr>
          <w:rFonts w:ascii="Times New Roman" w:hAnsi="Times New Roman" w:cs="Times New Roman"/>
          <w:color w:val="000000"/>
          <w:sz w:val="24"/>
          <w:szCs w:val="24"/>
        </w:rPr>
        <w:t xml:space="preserve"> any bag without handles used exclusively to carry produce, meats, </w:t>
      </w:r>
      <w:r w:rsidR="00423965">
        <w:rPr>
          <w:rFonts w:ascii="Times New Roman" w:hAnsi="Times New Roman" w:cs="Times New Roman"/>
          <w:color w:val="000000"/>
          <w:sz w:val="24"/>
          <w:szCs w:val="24"/>
        </w:rPr>
        <w:t xml:space="preserve">seafood, </w:t>
      </w:r>
      <w:r w:rsidRPr="004214F7">
        <w:rPr>
          <w:rFonts w:ascii="Times New Roman" w:hAnsi="Times New Roman" w:cs="Times New Roman"/>
          <w:color w:val="000000"/>
          <w:sz w:val="24"/>
          <w:szCs w:val="24"/>
        </w:rPr>
        <w:t>other food items or merchandise to the point of sale inside a store or to prevent such items from coming into direct contact with other purchased items.</w:t>
      </w:r>
    </w:p>
    <w:p w14:paraId="671B33F3" w14:textId="77777777" w:rsidR="00423642" w:rsidRPr="004214F7" w:rsidRDefault="00423642" w:rsidP="004214F7">
      <w:pPr>
        <w:rPr>
          <w:color w:val="000000"/>
          <w:sz w:val="24"/>
          <w:szCs w:val="24"/>
        </w:rPr>
      </w:pPr>
    </w:p>
    <w:p w14:paraId="19A4EF3C" w14:textId="77777777" w:rsidR="00423642" w:rsidRPr="004214F7" w:rsidRDefault="00423642" w:rsidP="004214F7">
      <w:pPr>
        <w:pStyle w:val="ListParagraph"/>
        <w:numPr>
          <w:ilvl w:val="0"/>
          <w:numId w:val="10"/>
        </w:numPr>
        <w:ind w:left="360"/>
        <w:rPr>
          <w:rFonts w:ascii="Times New Roman" w:hAnsi="Times New Roman" w:cs="Times New Roman"/>
          <w:color w:val="000000"/>
          <w:sz w:val="24"/>
          <w:szCs w:val="24"/>
        </w:rPr>
      </w:pPr>
      <w:r w:rsidRPr="004214F7">
        <w:rPr>
          <w:rFonts w:ascii="Times New Roman" w:hAnsi="Times New Roman" w:cs="Times New Roman"/>
          <w:b/>
          <w:iCs/>
          <w:color w:val="000000"/>
          <w:sz w:val="24"/>
          <w:szCs w:val="24"/>
        </w:rPr>
        <w:t>Reusable Bag</w:t>
      </w:r>
      <w:r w:rsidR="004214F7" w:rsidRPr="004214F7">
        <w:rPr>
          <w:rFonts w:ascii="Times New Roman" w:hAnsi="Times New Roman" w:cs="Times New Roman"/>
          <w:b/>
          <w:iCs/>
          <w:color w:val="000000"/>
          <w:sz w:val="24"/>
          <w:szCs w:val="24"/>
        </w:rPr>
        <w:t>.</w:t>
      </w:r>
      <w:r w:rsidR="004214F7" w:rsidRPr="004214F7">
        <w:rPr>
          <w:rFonts w:ascii="Times New Roman" w:hAnsi="Times New Roman" w:cs="Times New Roman"/>
          <w:iCs/>
          <w:color w:val="000000"/>
          <w:sz w:val="24"/>
          <w:szCs w:val="24"/>
        </w:rPr>
        <w:t xml:space="preserve">  Shall mean a bag that:</w:t>
      </w:r>
    </w:p>
    <w:p w14:paraId="677A913C" w14:textId="77777777" w:rsidR="00423642" w:rsidRPr="004214F7" w:rsidRDefault="00423642" w:rsidP="004214F7">
      <w:pPr>
        <w:pStyle w:val="ListParagraph"/>
        <w:numPr>
          <w:ilvl w:val="0"/>
          <w:numId w:val="12"/>
        </w:numPr>
        <w:tabs>
          <w:tab w:val="left" w:pos="900"/>
        </w:tabs>
        <w:ind w:left="900" w:hanging="180"/>
        <w:rPr>
          <w:rFonts w:ascii="Times New Roman" w:hAnsi="Times New Roman" w:cs="Times New Roman"/>
          <w:sz w:val="24"/>
          <w:szCs w:val="24"/>
        </w:rPr>
      </w:pPr>
      <w:r w:rsidRPr="004214F7">
        <w:rPr>
          <w:rFonts w:ascii="Times New Roman" w:hAnsi="Times New Roman" w:cs="Times New Roman"/>
          <w:sz w:val="24"/>
          <w:szCs w:val="24"/>
        </w:rPr>
        <w:t xml:space="preserve">is designed and manufactured to withstand repeated uses over a period of time; </w:t>
      </w:r>
    </w:p>
    <w:p w14:paraId="64228CBA" w14:textId="77777777" w:rsidR="00423642" w:rsidRPr="004214F7" w:rsidRDefault="00423642" w:rsidP="004214F7">
      <w:pPr>
        <w:pStyle w:val="ListParagraph"/>
        <w:numPr>
          <w:ilvl w:val="0"/>
          <w:numId w:val="12"/>
        </w:numPr>
        <w:tabs>
          <w:tab w:val="left" w:pos="900"/>
        </w:tabs>
        <w:ind w:left="900" w:hanging="180"/>
        <w:rPr>
          <w:rFonts w:ascii="Times New Roman" w:hAnsi="Times New Roman" w:cs="Times New Roman"/>
          <w:sz w:val="24"/>
          <w:szCs w:val="24"/>
        </w:rPr>
      </w:pPr>
      <w:r w:rsidRPr="004214F7">
        <w:rPr>
          <w:rFonts w:ascii="Times New Roman" w:hAnsi="Times New Roman" w:cs="Times New Roman"/>
          <w:sz w:val="24"/>
          <w:szCs w:val="24"/>
        </w:rPr>
        <w:t>is machine</w:t>
      </w:r>
      <w:r w:rsidR="004214F7" w:rsidRPr="004214F7">
        <w:rPr>
          <w:rFonts w:ascii="Times New Roman" w:hAnsi="Times New Roman" w:cs="Times New Roman"/>
          <w:sz w:val="24"/>
          <w:szCs w:val="24"/>
        </w:rPr>
        <w:t xml:space="preserve"> washable or</w:t>
      </w:r>
      <w:r w:rsidRPr="004214F7">
        <w:rPr>
          <w:rFonts w:ascii="Times New Roman" w:hAnsi="Times New Roman" w:cs="Times New Roman"/>
          <w:sz w:val="24"/>
          <w:szCs w:val="24"/>
        </w:rPr>
        <w:t xml:space="preserve"> made from a material that can be cleaned and disinfected regularly; </w:t>
      </w:r>
    </w:p>
    <w:p w14:paraId="1C7DA4EC" w14:textId="77777777" w:rsidR="00423642" w:rsidRPr="004214F7" w:rsidRDefault="00423642" w:rsidP="004214F7">
      <w:pPr>
        <w:pStyle w:val="ListParagraph"/>
        <w:numPr>
          <w:ilvl w:val="0"/>
          <w:numId w:val="12"/>
        </w:numPr>
        <w:tabs>
          <w:tab w:val="left" w:pos="900"/>
        </w:tabs>
        <w:ind w:left="900" w:hanging="180"/>
        <w:rPr>
          <w:rFonts w:ascii="Times New Roman" w:hAnsi="Times New Roman" w:cs="Times New Roman"/>
          <w:sz w:val="24"/>
          <w:szCs w:val="24"/>
        </w:rPr>
      </w:pPr>
      <w:r w:rsidRPr="004214F7">
        <w:rPr>
          <w:rFonts w:ascii="Times New Roman" w:hAnsi="Times New Roman" w:cs="Times New Roman"/>
          <w:sz w:val="24"/>
          <w:szCs w:val="24"/>
        </w:rPr>
        <w:t xml:space="preserve">is at least 2.25 </w:t>
      </w:r>
      <w:r w:rsidR="004214F7" w:rsidRPr="004214F7">
        <w:rPr>
          <w:rFonts w:ascii="Times New Roman" w:hAnsi="Times New Roman" w:cs="Times New Roman"/>
          <w:sz w:val="24"/>
          <w:szCs w:val="24"/>
        </w:rPr>
        <w:t>millimeters</w:t>
      </w:r>
      <w:r w:rsidRPr="004214F7">
        <w:rPr>
          <w:rFonts w:ascii="Times New Roman" w:hAnsi="Times New Roman" w:cs="Times New Roman"/>
          <w:sz w:val="24"/>
          <w:szCs w:val="24"/>
        </w:rPr>
        <w:t xml:space="preserve"> thick if made from plastic;</w:t>
      </w:r>
    </w:p>
    <w:p w14:paraId="1B2CB40C" w14:textId="77777777" w:rsidR="00423642" w:rsidRPr="004214F7" w:rsidRDefault="00423642" w:rsidP="004214F7">
      <w:pPr>
        <w:pStyle w:val="ListParagraph"/>
        <w:numPr>
          <w:ilvl w:val="0"/>
          <w:numId w:val="12"/>
        </w:numPr>
        <w:tabs>
          <w:tab w:val="left" w:pos="900"/>
        </w:tabs>
        <w:ind w:left="900" w:hanging="180"/>
        <w:rPr>
          <w:rFonts w:ascii="Times New Roman" w:hAnsi="Times New Roman" w:cs="Times New Roman"/>
          <w:sz w:val="24"/>
          <w:szCs w:val="24"/>
        </w:rPr>
      </w:pPr>
      <w:r w:rsidRPr="004214F7">
        <w:rPr>
          <w:rFonts w:ascii="Times New Roman" w:hAnsi="Times New Roman" w:cs="Times New Roman"/>
          <w:sz w:val="24"/>
          <w:szCs w:val="24"/>
        </w:rPr>
        <w:t xml:space="preserve">has a minimum lifetime of 75 uses; and </w:t>
      </w:r>
    </w:p>
    <w:p w14:paraId="1D0400AF" w14:textId="77777777" w:rsidR="00423642" w:rsidRPr="004214F7" w:rsidRDefault="00423642" w:rsidP="004214F7">
      <w:pPr>
        <w:pStyle w:val="ListParagraph"/>
        <w:numPr>
          <w:ilvl w:val="0"/>
          <w:numId w:val="12"/>
        </w:numPr>
        <w:tabs>
          <w:tab w:val="left" w:pos="900"/>
        </w:tabs>
        <w:ind w:left="900" w:hanging="180"/>
        <w:rPr>
          <w:rFonts w:ascii="Times New Roman" w:hAnsi="Times New Roman" w:cs="Times New Roman"/>
          <w:sz w:val="24"/>
          <w:szCs w:val="24"/>
        </w:rPr>
      </w:pPr>
      <w:proofErr w:type="gramStart"/>
      <w:r w:rsidRPr="004214F7">
        <w:rPr>
          <w:rFonts w:ascii="Times New Roman" w:hAnsi="Times New Roman" w:cs="Times New Roman"/>
          <w:sz w:val="24"/>
          <w:szCs w:val="24"/>
        </w:rPr>
        <w:t>has</w:t>
      </w:r>
      <w:proofErr w:type="gramEnd"/>
      <w:r w:rsidRPr="004214F7">
        <w:rPr>
          <w:rFonts w:ascii="Times New Roman" w:hAnsi="Times New Roman" w:cs="Times New Roman"/>
          <w:sz w:val="24"/>
          <w:szCs w:val="24"/>
        </w:rPr>
        <w:t xml:space="preserve"> the capability of carrying a minimum of 18 pounds. </w:t>
      </w:r>
    </w:p>
    <w:p w14:paraId="3D9B08A0" w14:textId="77777777" w:rsidR="00423642" w:rsidRPr="004214F7" w:rsidRDefault="00423642" w:rsidP="004214F7">
      <w:pPr>
        <w:tabs>
          <w:tab w:val="left" w:pos="900"/>
        </w:tabs>
        <w:ind w:left="900" w:hanging="180"/>
        <w:rPr>
          <w:i/>
          <w:iCs/>
          <w:color w:val="000000"/>
          <w:sz w:val="24"/>
          <w:szCs w:val="24"/>
        </w:rPr>
      </w:pPr>
    </w:p>
    <w:p w14:paraId="7FA6ADCD" w14:textId="77777777" w:rsidR="00423642" w:rsidRPr="00423965" w:rsidRDefault="00423642" w:rsidP="00423965">
      <w:pPr>
        <w:pStyle w:val="ListParagraph"/>
        <w:numPr>
          <w:ilvl w:val="0"/>
          <w:numId w:val="15"/>
        </w:numPr>
        <w:rPr>
          <w:rFonts w:ascii="Times New Roman" w:hAnsi="Times New Roman" w:cs="Times New Roman"/>
          <w:color w:val="000000"/>
          <w:sz w:val="24"/>
          <w:szCs w:val="24"/>
        </w:rPr>
      </w:pPr>
      <w:r w:rsidRPr="00423965">
        <w:rPr>
          <w:rFonts w:ascii="Times New Roman" w:hAnsi="Times New Roman" w:cs="Times New Roman"/>
          <w:b/>
          <w:iCs/>
          <w:color w:val="000000"/>
          <w:sz w:val="24"/>
          <w:szCs w:val="24"/>
        </w:rPr>
        <w:t>Store</w:t>
      </w:r>
      <w:r w:rsidRPr="00423965">
        <w:rPr>
          <w:rFonts w:ascii="Times New Roman" w:hAnsi="Times New Roman" w:cs="Times New Roman"/>
          <w:i/>
          <w:iCs/>
          <w:color w:val="000000"/>
          <w:sz w:val="24"/>
          <w:szCs w:val="24"/>
        </w:rPr>
        <w:t xml:space="preserve">.  </w:t>
      </w:r>
      <w:r w:rsidR="00423965" w:rsidRPr="00423965">
        <w:rPr>
          <w:rFonts w:ascii="Times New Roman" w:hAnsi="Times New Roman" w:cs="Times New Roman"/>
          <w:color w:val="000000"/>
          <w:sz w:val="24"/>
          <w:szCs w:val="24"/>
        </w:rPr>
        <w:t>Shall mean</w:t>
      </w:r>
      <w:r w:rsidRPr="00423965">
        <w:rPr>
          <w:rFonts w:ascii="Times New Roman" w:hAnsi="Times New Roman" w:cs="Times New Roman"/>
          <w:color w:val="000000"/>
          <w:sz w:val="24"/>
          <w:szCs w:val="24"/>
        </w:rPr>
        <w:t xml:space="preserve"> any of the following retail establishments located within the Town:</w:t>
      </w:r>
    </w:p>
    <w:p w14:paraId="38667CD8" w14:textId="632E70A2" w:rsidR="00423642" w:rsidRPr="00423965" w:rsidRDefault="00423642" w:rsidP="00423965">
      <w:pPr>
        <w:pStyle w:val="ListParagraph"/>
        <w:numPr>
          <w:ilvl w:val="0"/>
          <w:numId w:val="16"/>
        </w:numPr>
        <w:tabs>
          <w:tab w:val="left" w:pos="900"/>
        </w:tabs>
        <w:ind w:left="900" w:hanging="180"/>
        <w:rPr>
          <w:rFonts w:ascii="Times New Roman" w:hAnsi="Times New Roman" w:cs="Times New Roman"/>
          <w:sz w:val="24"/>
          <w:szCs w:val="24"/>
        </w:rPr>
      </w:pPr>
      <w:r w:rsidRPr="00423965">
        <w:rPr>
          <w:rFonts w:ascii="Times New Roman" w:hAnsi="Times New Roman" w:cs="Times New Roman"/>
          <w:sz w:val="24"/>
          <w:szCs w:val="24"/>
        </w:rPr>
        <w:t>a full-line, self-service market located in a permanent building</w:t>
      </w:r>
      <w:r w:rsidR="00C609C5">
        <w:rPr>
          <w:rFonts w:ascii="Times New Roman" w:hAnsi="Times New Roman" w:cs="Times New Roman"/>
          <w:sz w:val="24"/>
          <w:szCs w:val="24"/>
        </w:rPr>
        <w:t xml:space="preserve"> that</w:t>
      </w:r>
      <w:r w:rsidRPr="00423965">
        <w:rPr>
          <w:rFonts w:ascii="Times New Roman" w:hAnsi="Times New Roman" w:cs="Times New Roman"/>
          <w:sz w:val="24"/>
          <w:szCs w:val="24"/>
        </w:rPr>
        <w:t xml:space="preserve"> sells at retail a line of staple foodstuffs, meats, </w:t>
      </w:r>
      <w:r w:rsidR="00423965">
        <w:rPr>
          <w:rFonts w:ascii="Times New Roman" w:hAnsi="Times New Roman" w:cs="Times New Roman"/>
          <w:sz w:val="24"/>
          <w:szCs w:val="24"/>
        </w:rPr>
        <w:t xml:space="preserve">seafood, </w:t>
      </w:r>
      <w:r w:rsidRPr="00423965">
        <w:rPr>
          <w:rFonts w:ascii="Times New Roman" w:hAnsi="Times New Roman" w:cs="Times New Roman"/>
          <w:sz w:val="24"/>
          <w:szCs w:val="24"/>
        </w:rPr>
        <w:t>produce, household supplies, dairy products or other perishable items; or</w:t>
      </w:r>
    </w:p>
    <w:p w14:paraId="4ED04F8C" w14:textId="77777777" w:rsidR="00423642" w:rsidRPr="00423965" w:rsidRDefault="00423642" w:rsidP="00423965">
      <w:pPr>
        <w:pStyle w:val="ListParagraph"/>
        <w:numPr>
          <w:ilvl w:val="0"/>
          <w:numId w:val="16"/>
        </w:numPr>
        <w:tabs>
          <w:tab w:val="left" w:pos="900"/>
        </w:tabs>
        <w:ind w:left="900" w:hanging="180"/>
        <w:rPr>
          <w:rFonts w:ascii="Times New Roman" w:hAnsi="Times New Roman" w:cs="Times New Roman"/>
          <w:sz w:val="24"/>
          <w:szCs w:val="24"/>
        </w:rPr>
      </w:pPr>
      <w:r w:rsidRPr="00423965">
        <w:rPr>
          <w:rFonts w:ascii="Times New Roman" w:hAnsi="Times New Roman" w:cs="Times New Roman"/>
          <w:sz w:val="24"/>
          <w:szCs w:val="24"/>
        </w:rPr>
        <w:t>a drug store, pharmacy, supermarket, grocery store, convenience food store, food mart, or other entity engaged in the retail sale of a limited line of goods that includes milk, bread, soda, and snack foods.</w:t>
      </w:r>
    </w:p>
    <w:p w14:paraId="288888F9" w14:textId="77777777" w:rsidR="00423642" w:rsidRPr="004214F7" w:rsidRDefault="00423642" w:rsidP="004214F7">
      <w:pPr>
        <w:rPr>
          <w:sz w:val="24"/>
          <w:szCs w:val="24"/>
        </w:rPr>
      </w:pPr>
      <w:r w:rsidRPr="004214F7">
        <w:rPr>
          <w:iCs/>
          <w:color w:val="000000"/>
          <w:sz w:val="24"/>
          <w:szCs w:val="24"/>
        </w:rPr>
        <w:t>Store</w:t>
      </w:r>
      <w:r w:rsidRPr="004214F7">
        <w:rPr>
          <w:i/>
          <w:iCs/>
          <w:color w:val="000000"/>
          <w:sz w:val="24"/>
          <w:szCs w:val="24"/>
        </w:rPr>
        <w:t xml:space="preserve"> </w:t>
      </w:r>
      <w:r w:rsidRPr="004214F7">
        <w:rPr>
          <w:color w:val="000000"/>
          <w:sz w:val="24"/>
          <w:szCs w:val="24"/>
        </w:rPr>
        <w:t>does not mean b</w:t>
      </w:r>
      <w:r w:rsidRPr="004214F7">
        <w:rPr>
          <w:sz w:val="24"/>
          <w:szCs w:val="24"/>
        </w:rPr>
        <w:t>usinesses at which foodstuffs are an incidental part of the business.  Food sales will be considered to be “incidental” if such sales comprise no more than two percent (2%) of the business’ gross sales in the Town as measured by the dollar value of food sales as a percentage of the dollar value of total sales at any single location.</w:t>
      </w:r>
    </w:p>
    <w:p w14:paraId="18FB8D81" w14:textId="77777777" w:rsidR="00423642" w:rsidRPr="004214F7" w:rsidRDefault="00423642" w:rsidP="004214F7">
      <w:pPr>
        <w:rPr>
          <w:sz w:val="24"/>
          <w:szCs w:val="24"/>
        </w:rPr>
      </w:pPr>
    </w:p>
    <w:p w14:paraId="05704790" w14:textId="77777777" w:rsidR="00423965" w:rsidRDefault="00423965" w:rsidP="004214F7">
      <w:pPr>
        <w:rPr>
          <w:b/>
          <w:bCs/>
          <w:color w:val="000000"/>
          <w:sz w:val="24"/>
          <w:szCs w:val="24"/>
        </w:rPr>
      </w:pPr>
    </w:p>
    <w:p w14:paraId="3F760D8B" w14:textId="77777777" w:rsidR="00423965" w:rsidRDefault="00423965" w:rsidP="004214F7">
      <w:pPr>
        <w:rPr>
          <w:b/>
          <w:bCs/>
          <w:color w:val="000000"/>
          <w:sz w:val="24"/>
          <w:szCs w:val="24"/>
        </w:rPr>
      </w:pPr>
    </w:p>
    <w:p w14:paraId="2EF26A1C" w14:textId="77777777" w:rsidR="00423642" w:rsidRPr="004214F7" w:rsidRDefault="00423965" w:rsidP="004214F7">
      <w:pPr>
        <w:rPr>
          <w:color w:val="000000"/>
          <w:sz w:val="24"/>
          <w:szCs w:val="24"/>
        </w:rPr>
      </w:pPr>
      <w:proofErr w:type="gramStart"/>
      <w:r>
        <w:rPr>
          <w:b/>
          <w:bCs/>
          <w:color w:val="000000"/>
          <w:sz w:val="24"/>
          <w:szCs w:val="24"/>
        </w:rPr>
        <w:lastRenderedPageBreak/>
        <w:t>Sec. #.</w:t>
      </w:r>
      <w:proofErr w:type="gramEnd"/>
      <w:r>
        <w:rPr>
          <w:b/>
          <w:bCs/>
          <w:color w:val="000000"/>
          <w:sz w:val="24"/>
          <w:szCs w:val="24"/>
        </w:rPr>
        <w:t xml:space="preserve">  </w:t>
      </w:r>
      <w:proofErr w:type="gramStart"/>
      <w:r w:rsidR="00423642" w:rsidRPr="00423965">
        <w:rPr>
          <w:b/>
          <w:bCs/>
          <w:color w:val="000000"/>
          <w:sz w:val="24"/>
          <w:szCs w:val="24"/>
        </w:rPr>
        <w:t>Single-Use Carryout Bag.</w:t>
      </w:r>
      <w:proofErr w:type="gramEnd"/>
    </w:p>
    <w:p w14:paraId="24DD7B22" w14:textId="77777777" w:rsidR="00423642" w:rsidRPr="00423965" w:rsidRDefault="00423642" w:rsidP="00423965">
      <w:pPr>
        <w:pStyle w:val="ListParagraph"/>
        <w:numPr>
          <w:ilvl w:val="0"/>
          <w:numId w:val="20"/>
        </w:numPr>
        <w:rPr>
          <w:rFonts w:ascii="Times New Roman" w:hAnsi="Times New Roman" w:cs="Times New Roman"/>
          <w:color w:val="000000"/>
          <w:sz w:val="24"/>
          <w:szCs w:val="24"/>
        </w:rPr>
      </w:pPr>
      <w:r w:rsidRPr="00423965">
        <w:rPr>
          <w:rFonts w:ascii="Times New Roman" w:hAnsi="Times New Roman" w:cs="Times New Roman"/>
          <w:color w:val="000000"/>
          <w:sz w:val="24"/>
          <w:szCs w:val="24"/>
        </w:rPr>
        <w:t>No Store shall provide a Single-Use Carryout Bag to a customer at the check stand, cash register, point of sale or other point of departure for the purpose of transporting food or merchandise out of the establishment except as provided in this section.</w:t>
      </w:r>
    </w:p>
    <w:p w14:paraId="5FC97B5A" w14:textId="77777777" w:rsidR="00423642" w:rsidRPr="00423965" w:rsidRDefault="00423642" w:rsidP="00423965">
      <w:pPr>
        <w:rPr>
          <w:color w:val="000000"/>
          <w:sz w:val="24"/>
          <w:szCs w:val="24"/>
        </w:rPr>
      </w:pPr>
    </w:p>
    <w:p w14:paraId="4F8E07C8" w14:textId="77777777" w:rsidR="00423642" w:rsidRPr="00423965" w:rsidRDefault="00423642" w:rsidP="00423965">
      <w:pPr>
        <w:pStyle w:val="ListParagraph"/>
        <w:numPr>
          <w:ilvl w:val="0"/>
          <w:numId w:val="20"/>
        </w:numPr>
        <w:rPr>
          <w:rFonts w:ascii="Times New Roman" w:hAnsi="Times New Roman" w:cs="Times New Roman"/>
          <w:color w:val="000000"/>
          <w:sz w:val="24"/>
          <w:szCs w:val="24"/>
        </w:rPr>
      </w:pPr>
      <w:r w:rsidRPr="00423965">
        <w:rPr>
          <w:rFonts w:ascii="Times New Roman" w:hAnsi="Times New Roman" w:cs="Times New Roman"/>
          <w:color w:val="000000"/>
          <w:sz w:val="24"/>
          <w:szCs w:val="24"/>
        </w:rPr>
        <w:t>A Store may make available for sale to a customer a Single-Use Carryout Bag for a minimum charge of five cents ($0.05).</w:t>
      </w:r>
    </w:p>
    <w:p w14:paraId="16CD6690" w14:textId="77777777" w:rsidR="00423642" w:rsidRPr="00423965" w:rsidRDefault="00423642" w:rsidP="00423965">
      <w:pPr>
        <w:ind w:left="360" w:hanging="360"/>
        <w:rPr>
          <w:color w:val="000000"/>
          <w:sz w:val="24"/>
          <w:szCs w:val="24"/>
        </w:rPr>
      </w:pPr>
    </w:p>
    <w:p w14:paraId="60E47329" w14:textId="77D74F37" w:rsidR="00423642" w:rsidRPr="00423965" w:rsidRDefault="00423642" w:rsidP="00423965">
      <w:pPr>
        <w:pStyle w:val="ListParagraph"/>
        <w:numPr>
          <w:ilvl w:val="0"/>
          <w:numId w:val="20"/>
        </w:numPr>
        <w:rPr>
          <w:rFonts w:ascii="Times New Roman" w:hAnsi="Times New Roman" w:cs="Times New Roman"/>
          <w:color w:val="000000"/>
          <w:sz w:val="24"/>
          <w:szCs w:val="24"/>
        </w:rPr>
      </w:pPr>
      <w:r w:rsidRPr="00423965">
        <w:rPr>
          <w:rFonts w:ascii="Times New Roman" w:hAnsi="Times New Roman" w:cs="Times New Roman"/>
          <w:color w:val="000000"/>
          <w:sz w:val="24"/>
          <w:szCs w:val="24"/>
        </w:rPr>
        <w:t xml:space="preserve">All monies collected by a Store for Single-Use Carryout Bags under this </w:t>
      </w:r>
      <w:r w:rsidR="00BE7CE6">
        <w:rPr>
          <w:rFonts w:ascii="Times New Roman" w:hAnsi="Times New Roman" w:cs="Times New Roman"/>
          <w:color w:val="000000"/>
          <w:sz w:val="24"/>
          <w:szCs w:val="24"/>
        </w:rPr>
        <w:t>ordinance</w:t>
      </w:r>
      <w:r w:rsidRPr="00423965">
        <w:rPr>
          <w:rFonts w:ascii="Times New Roman" w:hAnsi="Times New Roman" w:cs="Times New Roman"/>
          <w:color w:val="000000"/>
          <w:sz w:val="24"/>
          <w:szCs w:val="24"/>
        </w:rPr>
        <w:t xml:space="preserve"> may be used by the Store for any lawful purpose. </w:t>
      </w:r>
    </w:p>
    <w:p w14:paraId="3722C55C" w14:textId="77777777" w:rsidR="00423642" w:rsidRPr="00423965" w:rsidRDefault="00423642" w:rsidP="00423965">
      <w:pPr>
        <w:ind w:left="360" w:hanging="360"/>
        <w:rPr>
          <w:color w:val="000000"/>
          <w:sz w:val="24"/>
          <w:szCs w:val="24"/>
        </w:rPr>
      </w:pPr>
    </w:p>
    <w:p w14:paraId="4BFA2F9D" w14:textId="77777777" w:rsidR="00423642" w:rsidRPr="00423965" w:rsidRDefault="00423642" w:rsidP="00423965">
      <w:pPr>
        <w:pStyle w:val="ListParagraph"/>
        <w:numPr>
          <w:ilvl w:val="0"/>
          <w:numId w:val="20"/>
        </w:numPr>
        <w:rPr>
          <w:rFonts w:ascii="Times New Roman" w:hAnsi="Times New Roman" w:cs="Times New Roman"/>
          <w:color w:val="000000"/>
          <w:sz w:val="24"/>
          <w:szCs w:val="24"/>
        </w:rPr>
      </w:pPr>
      <w:r w:rsidRPr="00423965">
        <w:rPr>
          <w:rFonts w:ascii="Times New Roman" w:hAnsi="Times New Roman" w:cs="Times New Roman"/>
          <w:color w:val="000000"/>
          <w:sz w:val="24"/>
          <w:szCs w:val="24"/>
        </w:rPr>
        <w:t xml:space="preserve">All Stores must post signage clearly indicating the per bag charge for Single-Use Carryout Bags. </w:t>
      </w:r>
    </w:p>
    <w:p w14:paraId="58018807" w14:textId="77777777" w:rsidR="00423642" w:rsidRPr="00423965" w:rsidRDefault="00423642" w:rsidP="00423965">
      <w:pPr>
        <w:ind w:left="360" w:hanging="360"/>
        <w:rPr>
          <w:color w:val="000000"/>
          <w:sz w:val="24"/>
          <w:szCs w:val="24"/>
        </w:rPr>
      </w:pPr>
    </w:p>
    <w:p w14:paraId="4DCC6742" w14:textId="77777777" w:rsidR="00423642" w:rsidRPr="00423965" w:rsidRDefault="00423642" w:rsidP="00423965">
      <w:pPr>
        <w:pStyle w:val="ListParagraph"/>
        <w:numPr>
          <w:ilvl w:val="0"/>
          <w:numId w:val="20"/>
        </w:numPr>
        <w:rPr>
          <w:rFonts w:ascii="Times New Roman" w:hAnsi="Times New Roman" w:cs="Times New Roman"/>
          <w:color w:val="000000"/>
          <w:sz w:val="24"/>
          <w:szCs w:val="24"/>
        </w:rPr>
      </w:pPr>
      <w:r w:rsidRPr="00423965">
        <w:rPr>
          <w:rFonts w:ascii="Times New Roman" w:hAnsi="Times New Roman" w:cs="Times New Roman"/>
          <w:color w:val="000000"/>
          <w:sz w:val="24"/>
          <w:szCs w:val="24"/>
        </w:rPr>
        <w:t>Notwithstanding this Section, no Store may make available for sale a Single-Use Carryout Bag unless the amount of the sale of the Single-Use Carryout is separately itemized on the sales receipt.</w:t>
      </w:r>
    </w:p>
    <w:p w14:paraId="35A22C57" w14:textId="77777777" w:rsidR="00423642" w:rsidRPr="00423965" w:rsidRDefault="00423642" w:rsidP="00423965">
      <w:pPr>
        <w:ind w:left="360" w:hanging="360"/>
        <w:rPr>
          <w:color w:val="000000"/>
          <w:sz w:val="24"/>
          <w:szCs w:val="24"/>
        </w:rPr>
      </w:pPr>
    </w:p>
    <w:p w14:paraId="298BC585" w14:textId="77777777" w:rsidR="00423642" w:rsidRPr="00423965" w:rsidRDefault="00423642" w:rsidP="00423965">
      <w:pPr>
        <w:pStyle w:val="ListParagraph"/>
        <w:numPr>
          <w:ilvl w:val="0"/>
          <w:numId w:val="20"/>
        </w:numPr>
        <w:rPr>
          <w:rFonts w:ascii="Times New Roman" w:hAnsi="Times New Roman" w:cs="Times New Roman"/>
          <w:color w:val="000000"/>
          <w:sz w:val="24"/>
          <w:szCs w:val="24"/>
        </w:rPr>
      </w:pPr>
      <w:r w:rsidRPr="00423965">
        <w:rPr>
          <w:rFonts w:ascii="Times New Roman" w:hAnsi="Times New Roman" w:cs="Times New Roman"/>
          <w:color w:val="000000"/>
          <w:sz w:val="24"/>
          <w:szCs w:val="24"/>
        </w:rPr>
        <w:t xml:space="preserve">No Store shall rebate or otherwise reimburse a customer any portion of the minimum charge required in subsection (b). </w:t>
      </w:r>
    </w:p>
    <w:p w14:paraId="722556D4" w14:textId="77777777" w:rsidR="00423642" w:rsidRPr="00423965" w:rsidRDefault="00423642" w:rsidP="00423965">
      <w:pPr>
        <w:ind w:left="360" w:hanging="360"/>
        <w:rPr>
          <w:bCs/>
          <w:color w:val="000000"/>
          <w:sz w:val="24"/>
          <w:szCs w:val="24"/>
        </w:rPr>
      </w:pPr>
    </w:p>
    <w:p w14:paraId="1D810937" w14:textId="5E97B346" w:rsidR="00423642" w:rsidRPr="004214F7" w:rsidRDefault="00423965" w:rsidP="004214F7">
      <w:pPr>
        <w:rPr>
          <w:color w:val="000000"/>
          <w:sz w:val="24"/>
          <w:szCs w:val="24"/>
        </w:rPr>
      </w:pPr>
      <w:proofErr w:type="gramStart"/>
      <w:r>
        <w:rPr>
          <w:b/>
          <w:bCs/>
          <w:color w:val="000000"/>
          <w:sz w:val="24"/>
          <w:szCs w:val="24"/>
        </w:rPr>
        <w:t>Sec. #.</w:t>
      </w:r>
      <w:proofErr w:type="gramEnd"/>
      <w:r>
        <w:rPr>
          <w:b/>
          <w:bCs/>
          <w:color w:val="000000"/>
          <w:sz w:val="24"/>
          <w:szCs w:val="24"/>
        </w:rPr>
        <w:t xml:space="preserve">  </w:t>
      </w:r>
      <w:r w:rsidR="00423642" w:rsidRPr="00423965">
        <w:rPr>
          <w:b/>
          <w:bCs/>
          <w:color w:val="000000"/>
          <w:sz w:val="24"/>
          <w:szCs w:val="24"/>
        </w:rPr>
        <w:t>Exemptions.</w:t>
      </w:r>
      <w:r>
        <w:rPr>
          <w:b/>
          <w:bCs/>
          <w:color w:val="000000"/>
          <w:sz w:val="24"/>
          <w:szCs w:val="24"/>
        </w:rPr>
        <w:t xml:space="preserve">  </w:t>
      </w:r>
      <w:r w:rsidR="00423642" w:rsidRPr="004214F7">
        <w:rPr>
          <w:color w:val="000000"/>
          <w:sz w:val="24"/>
          <w:szCs w:val="24"/>
        </w:rPr>
        <w:t xml:space="preserve">A Store </w:t>
      </w:r>
      <w:r w:rsidR="00A55252">
        <w:rPr>
          <w:color w:val="000000"/>
          <w:sz w:val="24"/>
          <w:szCs w:val="24"/>
        </w:rPr>
        <w:t>is</w:t>
      </w:r>
      <w:r w:rsidR="00423642" w:rsidRPr="004214F7">
        <w:rPr>
          <w:color w:val="000000"/>
          <w:sz w:val="24"/>
          <w:szCs w:val="24"/>
        </w:rPr>
        <w:t xml:space="preserve"> exempt from the provisions of this </w:t>
      </w:r>
      <w:r>
        <w:rPr>
          <w:color w:val="000000"/>
          <w:sz w:val="24"/>
          <w:szCs w:val="24"/>
        </w:rPr>
        <w:t>ordinance</w:t>
      </w:r>
      <w:r w:rsidR="00423642" w:rsidRPr="004214F7">
        <w:rPr>
          <w:color w:val="000000"/>
          <w:sz w:val="24"/>
          <w:szCs w:val="24"/>
        </w:rPr>
        <w:t xml:space="preserve"> in a situation deemed by the Town Manager, in his/her sole discretion, to be an emergency for the immediate preservation of the public health, safety or welfare.</w:t>
      </w:r>
    </w:p>
    <w:p w14:paraId="7A4B42BE" w14:textId="77777777" w:rsidR="00423642" w:rsidRPr="004214F7" w:rsidRDefault="00423642" w:rsidP="004214F7">
      <w:pPr>
        <w:rPr>
          <w:color w:val="000000"/>
          <w:sz w:val="24"/>
          <w:szCs w:val="24"/>
        </w:rPr>
      </w:pPr>
    </w:p>
    <w:p w14:paraId="344C62F8" w14:textId="23F1FDF8" w:rsidR="00423642" w:rsidRPr="004214F7" w:rsidRDefault="00423965" w:rsidP="004214F7">
      <w:pPr>
        <w:rPr>
          <w:color w:val="000000"/>
          <w:sz w:val="24"/>
          <w:szCs w:val="24"/>
        </w:rPr>
      </w:pPr>
      <w:proofErr w:type="gramStart"/>
      <w:r>
        <w:rPr>
          <w:b/>
          <w:bCs/>
          <w:color w:val="000000"/>
          <w:sz w:val="24"/>
          <w:szCs w:val="24"/>
        </w:rPr>
        <w:t>Sec. #.</w:t>
      </w:r>
      <w:proofErr w:type="gramEnd"/>
      <w:r>
        <w:rPr>
          <w:b/>
          <w:bCs/>
          <w:color w:val="000000"/>
          <w:sz w:val="24"/>
          <w:szCs w:val="24"/>
        </w:rPr>
        <w:t xml:space="preserve"> </w:t>
      </w:r>
      <w:r w:rsidR="00423642" w:rsidRPr="00423965">
        <w:rPr>
          <w:b/>
          <w:bCs/>
          <w:color w:val="000000"/>
          <w:sz w:val="24"/>
          <w:szCs w:val="24"/>
        </w:rPr>
        <w:t>Record Keeping.</w:t>
      </w:r>
      <w:r>
        <w:rPr>
          <w:b/>
          <w:bCs/>
          <w:color w:val="000000"/>
          <w:sz w:val="24"/>
          <w:szCs w:val="24"/>
        </w:rPr>
        <w:t xml:space="preserve">  </w:t>
      </w:r>
      <w:r w:rsidR="00423642" w:rsidRPr="004214F7">
        <w:rPr>
          <w:color w:val="000000"/>
          <w:sz w:val="24"/>
          <w:szCs w:val="24"/>
        </w:rPr>
        <w:t xml:space="preserve">Every business subject to the provisions of this </w:t>
      </w:r>
      <w:r>
        <w:rPr>
          <w:color w:val="000000"/>
          <w:sz w:val="24"/>
          <w:szCs w:val="24"/>
        </w:rPr>
        <w:t>ordinance</w:t>
      </w:r>
      <w:r w:rsidR="00423642" w:rsidRPr="004214F7">
        <w:rPr>
          <w:color w:val="000000"/>
          <w:sz w:val="24"/>
          <w:szCs w:val="24"/>
        </w:rPr>
        <w:t xml:space="preserve"> shall report annually to the Town Manager or his/her designee the number of </w:t>
      </w:r>
      <w:r>
        <w:rPr>
          <w:color w:val="000000"/>
          <w:sz w:val="24"/>
          <w:szCs w:val="24"/>
        </w:rPr>
        <w:t>single-use carryout bags</w:t>
      </w:r>
      <w:r w:rsidR="00423642" w:rsidRPr="004214F7">
        <w:rPr>
          <w:color w:val="000000"/>
          <w:sz w:val="24"/>
          <w:szCs w:val="24"/>
        </w:rPr>
        <w:t xml:space="preserve"> of each type (plastic and paper) th</w:t>
      </w:r>
      <w:r w:rsidR="006D7752" w:rsidRPr="004214F7">
        <w:rPr>
          <w:color w:val="000000"/>
          <w:sz w:val="24"/>
          <w:szCs w:val="24"/>
        </w:rPr>
        <w:t>a</w:t>
      </w:r>
      <w:r w:rsidR="00423642" w:rsidRPr="004214F7">
        <w:rPr>
          <w:color w:val="000000"/>
          <w:sz w:val="24"/>
          <w:szCs w:val="24"/>
        </w:rPr>
        <w:t>t have been sold.</w:t>
      </w:r>
      <w:r>
        <w:rPr>
          <w:color w:val="000000"/>
          <w:sz w:val="24"/>
          <w:szCs w:val="24"/>
        </w:rPr>
        <w:t xml:space="preserve"> </w:t>
      </w:r>
    </w:p>
    <w:p w14:paraId="717D85F4" w14:textId="77777777" w:rsidR="00423642" w:rsidRPr="004214F7" w:rsidRDefault="00423642" w:rsidP="004214F7">
      <w:pPr>
        <w:rPr>
          <w:color w:val="000000"/>
          <w:sz w:val="24"/>
          <w:szCs w:val="24"/>
        </w:rPr>
      </w:pPr>
    </w:p>
    <w:p w14:paraId="7788D4E1" w14:textId="333FD77E" w:rsidR="00423642" w:rsidRPr="004214F7" w:rsidRDefault="00423965" w:rsidP="004214F7">
      <w:pPr>
        <w:rPr>
          <w:color w:val="000000"/>
          <w:sz w:val="24"/>
          <w:szCs w:val="24"/>
        </w:rPr>
      </w:pPr>
      <w:proofErr w:type="gramStart"/>
      <w:r>
        <w:rPr>
          <w:b/>
          <w:bCs/>
          <w:color w:val="000000"/>
          <w:sz w:val="24"/>
          <w:szCs w:val="24"/>
        </w:rPr>
        <w:t>Sec. #.</w:t>
      </w:r>
      <w:proofErr w:type="gramEnd"/>
      <w:r>
        <w:rPr>
          <w:b/>
          <w:bCs/>
          <w:color w:val="000000"/>
          <w:sz w:val="24"/>
          <w:szCs w:val="24"/>
        </w:rPr>
        <w:t xml:space="preserve"> </w:t>
      </w:r>
      <w:proofErr w:type="gramStart"/>
      <w:r w:rsidR="00423642" w:rsidRPr="00423965">
        <w:rPr>
          <w:b/>
          <w:bCs/>
          <w:color w:val="000000"/>
          <w:sz w:val="24"/>
          <w:szCs w:val="24"/>
        </w:rPr>
        <w:t>Violations and enforcement.</w:t>
      </w:r>
      <w:proofErr w:type="gramEnd"/>
      <w:r>
        <w:rPr>
          <w:b/>
          <w:bCs/>
          <w:color w:val="000000"/>
          <w:sz w:val="24"/>
          <w:szCs w:val="24"/>
        </w:rPr>
        <w:t xml:space="preserve">  </w:t>
      </w:r>
      <w:r w:rsidR="00423642" w:rsidRPr="004214F7">
        <w:rPr>
          <w:color w:val="000000"/>
          <w:sz w:val="24"/>
          <w:szCs w:val="24"/>
        </w:rPr>
        <w:t xml:space="preserve">The Town Manager or his/her designee(s) shall have the primary responsibility for enforcement of this </w:t>
      </w:r>
      <w:r>
        <w:rPr>
          <w:color w:val="000000"/>
          <w:sz w:val="24"/>
          <w:szCs w:val="24"/>
        </w:rPr>
        <w:t>ordinance</w:t>
      </w:r>
      <w:r w:rsidR="00423642" w:rsidRPr="004214F7">
        <w:rPr>
          <w:color w:val="000000"/>
          <w:sz w:val="24"/>
          <w:szCs w:val="24"/>
        </w:rPr>
        <w:t xml:space="preserve">.  If the Town Manager or his/her designee(s) determine(s) that a violation of this </w:t>
      </w:r>
      <w:r>
        <w:rPr>
          <w:color w:val="000000"/>
          <w:sz w:val="24"/>
          <w:szCs w:val="24"/>
        </w:rPr>
        <w:t>ordinance</w:t>
      </w:r>
      <w:r w:rsidR="00423642" w:rsidRPr="004214F7">
        <w:rPr>
          <w:color w:val="000000"/>
          <w:sz w:val="24"/>
          <w:szCs w:val="24"/>
        </w:rPr>
        <w:t xml:space="preserve"> has occurred, he/she shall issue a written warning notice to the Store that a violation has occurred.  Subsequent violations of the </w:t>
      </w:r>
      <w:r>
        <w:rPr>
          <w:color w:val="000000"/>
          <w:sz w:val="24"/>
          <w:szCs w:val="24"/>
        </w:rPr>
        <w:t>ordi</w:t>
      </w:r>
      <w:r w:rsidR="001B1729">
        <w:rPr>
          <w:color w:val="000000"/>
          <w:sz w:val="24"/>
          <w:szCs w:val="24"/>
        </w:rPr>
        <w:t>n</w:t>
      </w:r>
      <w:r>
        <w:rPr>
          <w:color w:val="000000"/>
          <w:sz w:val="24"/>
          <w:szCs w:val="24"/>
        </w:rPr>
        <w:t>ance</w:t>
      </w:r>
      <w:r w:rsidR="00423642" w:rsidRPr="004214F7">
        <w:rPr>
          <w:color w:val="000000"/>
          <w:sz w:val="24"/>
          <w:szCs w:val="24"/>
        </w:rPr>
        <w:t xml:space="preserve"> shall be subject to the penalties set forth below.</w:t>
      </w:r>
    </w:p>
    <w:p w14:paraId="575BA3AA" w14:textId="77777777" w:rsidR="00423642" w:rsidRPr="004214F7" w:rsidRDefault="00423642" w:rsidP="004214F7">
      <w:pPr>
        <w:rPr>
          <w:color w:val="000000"/>
          <w:sz w:val="24"/>
          <w:szCs w:val="24"/>
        </w:rPr>
      </w:pPr>
    </w:p>
    <w:p w14:paraId="71A28832" w14:textId="77777777" w:rsidR="00423642" w:rsidRPr="004214F7" w:rsidRDefault="00423642" w:rsidP="004214F7">
      <w:pPr>
        <w:rPr>
          <w:color w:val="000000"/>
          <w:sz w:val="24"/>
          <w:szCs w:val="24"/>
        </w:rPr>
      </w:pPr>
      <w:r w:rsidRPr="004214F7">
        <w:rPr>
          <w:color w:val="000000"/>
          <w:sz w:val="24"/>
          <w:szCs w:val="24"/>
        </w:rPr>
        <w:t xml:space="preserve">Violations of this </w:t>
      </w:r>
      <w:r w:rsidR="00423965">
        <w:rPr>
          <w:color w:val="000000"/>
          <w:sz w:val="24"/>
          <w:szCs w:val="24"/>
        </w:rPr>
        <w:t>ordinance</w:t>
      </w:r>
      <w:r w:rsidRPr="004214F7">
        <w:rPr>
          <w:color w:val="000000"/>
          <w:sz w:val="24"/>
          <w:szCs w:val="24"/>
        </w:rPr>
        <w:t xml:space="preserve"> shall be civil violations punishable by fines as follows: </w:t>
      </w:r>
    </w:p>
    <w:p w14:paraId="034FE565" w14:textId="77777777" w:rsidR="00423642" w:rsidRPr="004214F7" w:rsidRDefault="00423642" w:rsidP="004214F7">
      <w:pPr>
        <w:rPr>
          <w:color w:val="000000"/>
          <w:sz w:val="24"/>
          <w:szCs w:val="24"/>
        </w:rPr>
      </w:pPr>
    </w:p>
    <w:p w14:paraId="2B2017A7" w14:textId="77777777" w:rsidR="00423642" w:rsidRPr="004214F7" w:rsidRDefault="00423642" w:rsidP="004214F7">
      <w:pPr>
        <w:rPr>
          <w:color w:val="000000"/>
          <w:sz w:val="24"/>
          <w:szCs w:val="24"/>
        </w:rPr>
      </w:pPr>
      <w:r w:rsidRPr="004214F7">
        <w:rPr>
          <w:color w:val="000000"/>
          <w:sz w:val="24"/>
          <w:szCs w:val="24"/>
        </w:rPr>
        <w:t xml:space="preserve">(a) A fine not exceeding $250 for the first violation in a one-year period; </w:t>
      </w:r>
    </w:p>
    <w:p w14:paraId="093831D9" w14:textId="77777777" w:rsidR="00423642" w:rsidRPr="004214F7" w:rsidRDefault="00423642" w:rsidP="004214F7">
      <w:pPr>
        <w:rPr>
          <w:color w:val="000000"/>
          <w:sz w:val="24"/>
          <w:szCs w:val="24"/>
        </w:rPr>
      </w:pPr>
    </w:p>
    <w:p w14:paraId="4BDD0396" w14:textId="77777777" w:rsidR="00423642" w:rsidRPr="004214F7" w:rsidRDefault="00423642" w:rsidP="004214F7">
      <w:pPr>
        <w:rPr>
          <w:color w:val="000000"/>
          <w:sz w:val="24"/>
          <w:szCs w:val="24"/>
        </w:rPr>
      </w:pPr>
      <w:r w:rsidRPr="004214F7">
        <w:rPr>
          <w:color w:val="000000"/>
          <w:sz w:val="24"/>
          <w:szCs w:val="24"/>
        </w:rPr>
        <w:t xml:space="preserve">(b) A fine not exceeding $500 for the second and each subsequent violation in a one-year period. </w:t>
      </w:r>
    </w:p>
    <w:p w14:paraId="78DF5C58" w14:textId="77777777" w:rsidR="00423642" w:rsidRPr="004214F7" w:rsidRDefault="00423642" w:rsidP="004214F7">
      <w:pPr>
        <w:rPr>
          <w:color w:val="000000"/>
          <w:sz w:val="24"/>
          <w:szCs w:val="24"/>
        </w:rPr>
      </w:pPr>
    </w:p>
    <w:p w14:paraId="2BE6876B" w14:textId="1762499F" w:rsidR="00423642" w:rsidRPr="004214F7" w:rsidRDefault="00423965" w:rsidP="004214F7">
      <w:pPr>
        <w:rPr>
          <w:color w:val="000000"/>
          <w:sz w:val="24"/>
          <w:szCs w:val="24"/>
        </w:rPr>
      </w:pPr>
      <w:proofErr w:type="gramStart"/>
      <w:r>
        <w:rPr>
          <w:b/>
          <w:bCs/>
          <w:color w:val="000000"/>
          <w:sz w:val="24"/>
          <w:szCs w:val="24"/>
        </w:rPr>
        <w:t>Sec. #.</w:t>
      </w:r>
      <w:proofErr w:type="gramEnd"/>
      <w:r>
        <w:rPr>
          <w:b/>
          <w:bCs/>
          <w:color w:val="000000"/>
          <w:sz w:val="24"/>
          <w:szCs w:val="24"/>
        </w:rPr>
        <w:t xml:space="preserve">  </w:t>
      </w:r>
      <w:r w:rsidR="00423642" w:rsidRPr="00423965">
        <w:rPr>
          <w:b/>
          <w:bCs/>
          <w:color w:val="000000"/>
          <w:sz w:val="24"/>
          <w:szCs w:val="24"/>
        </w:rPr>
        <w:t>Effective Date.</w:t>
      </w:r>
      <w:r>
        <w:rPr>
          <w:b/>
          <w:bCs/>
          <w:color w:val="000000"/>
          <w:sz w:val="24"/>
          <w:szCs w:val="24"/>
        </w:rPr>
        <w:t xml:space="preserve">  </w:t>
      </w:r>
      <w:r w:rsidR="00423642" w:rsidRPr="004214F7">
        <w:rPr>
          <w:color w:val="000000"/>
          <w:sz w:val="24"/>
          <w:szCs w:val="24"/>
        </w:rPr>
        <w:t xml:space="preserve">The provisions of this </w:t>
      </w:r>
      <w:r w:rsidR="00BE7CE6">
        <w:rPr>
          <w:color w:val="000000"/>
          <w:sz w:val="24"/>
          <w:szCs w:val="24"/>
        </w:rPr>
        <w:t>ordinance</w:t>
      </w:r>
      <w:r w:rsidR="00423642" w:rsidRPr="004214F7">
        <w:rPr>
          <w:color w:val="000000"/>
          <w:sz w:val="24"/>
          <w:szCs w:val="24"/>
        </w:rPr>
        <w:t xml:space="preserve"> shall become </w:t>
      </w:r>
      <w:r>
        <w:rPr>
          <w:color w:val="000000"/>
          <w:sz w:val="24"/>
          <w:szCs w:val="24"/>
        </w:rPr>
        <w:t>effective…</w:t>
      </w:r>
    </w:p>
    <w:p w14:paraId="45E5D9A1" w14:textId="77777777" w:rsidR="00423642" w:rsidRPr="004214F7" w:rsidRDefault="00423642" w:rsidP="004214F7">
      <w:pPr>
        <w:rPr>
          <w:bCs/>
          <w:color w:val="000000"/>
          <w:sz w:val="24"/>
          <w:szCs w:val="24"/>
        </w:rPr>
      </w:pPr>
    </w:p>
    <w:p w14:paraId="1DDAD373" w14:textId="77777777" w:rsidR="00423642" w:rsidRPr="004214F7" w:rsidRDefault="00423965" w:rsidP="004214F7">
      <w:pPr>
        <w:rPr>
          <w:color w:val="000000"/>
          <w:sz w:val="24"/>
          <w:szCs w:val="24"/>
        </w:rPr>
      </w:pPr>
      <w:proofErr w:type="gramStart"/>
      <w:r w:rsidRPr="00423965">
        <w:rPr>
          <w:b/>
          <w:bCs/>
          <w:color w:val="000000"/>
          <w:sz w:val="24"/>
          <w:szCs w:val="24"/>
        </w:rPr>
        <w:t>Sec. #.</w:t>
      </w:r>
      <w:proofErr w:type="gramEnd"/>
      <w:r w:rsidRPr="00423965">
        <w:rPr>
          <w:b/>
          <w:bCs/>
          <w:color w:val="000000"/>
          <w:sz w:val="24"/>
          <w:szCs w:val="24"/>
        </w:rPr>
        <w:t xml:space="preserve">  </w:t>
      </w:r>
      <w:r w:rsidR="00423642" w:rsidRPr="00423965">
        <w:rPr>
          <w:b/>
          <w:bCs/>
          <w:color w:val="000000"/>
          <w:sz w:val="24"/>
          <w:szCs w:val="24"/>
        </w:rPr>
        <w:t>Severability.</w:t>
      </w:r>
      <w:r>
        <w:rPr>
          <w:b/>
          <w:bCs/>
          <w:color w:val="000000"/>
          <w:sz w:val="24"/>
          <w:szCs w:val="24"/>
        </w:rPr>
        <w:t xml:space="preserve">  </w:t>
      </w:r>
      <w:r w:rsidR="00423642" w:rsidRPr="004214F7">
        <w:rPr>
          <w:color w:val="000000"/>
          <w:sz w:val="24"/>
          <w:szCs w:val="24"/>
        </w:rPr>
        <w:t xml:space="preserve">If any part or provision of this </w:t>
      </w:r>
      <w:r>
        <w:rPr>
          <w:color w:val="000000"/>
          <w:sz w:val="24"/>
          <w:szCs w:val="24"/>
        </w:rPr>
        <w:t>ordinance</w:t>
      </w:r>
      <w:r w:rsidR="00423642" w:rsidRPr="004214F7">
        <w:rPr>
          <w:color w:val="000000"/>
          <w:sz w:val="24"/>
          <w:szCs w:val="24"/>
        </w:rPr>
        <w:t xml:space="preserve"> or the application thereof to any person or circumstances is held invalid, the remainder of the </w:t>
      </w:r>
      <w:r>
        <w:rPr>
          <w:color w:val="000000"/>
          <w:sz w:val="24"/>
          <w:szCs w:val="24"/>
        </w:rPr>
        <w:t>ordinance</w:t>
      </w:r>
      <w:r w:rsidR="00423642" w:rsidRPr="004214F7">
        <w:rPr>
          <w:color w:val="000000"/>
          <w:sz w:val="24"/>
          <w:szCs w:val="24"/>
        </w:rPr>
        <w:t xml:space="preserve">, including the application of such part or provision to other persons or circumstances, shall not be affected thereby and shall continue in full force and effect.  To this end, provisions of this </w:t>
      </w:r>
      <w:r>
        <w:rPr>
          <w:color w:val="000000"/>
          <w:sz w:val="24"/>
          <w:szCs w:val="24"/>
        </w:rPr>
        <w:t>ordinance</w:t>
      </w:r>
      <w:r w:rsidR="00423642" w:rsidRPr="004214F7">
        <w:rPr>
          <w:color w:val="000000"/>
          <w:sz w:val="24"/>
          <w:szCs w:val="24"/>
        </w:rPr>
        <w:t xml:space="preserve"> are severable.</w:t>
      </w:r>
    </w:p>
    <w:p w14:paraId="6EEEB412" w14:textId="77777777" w:rsidR="00423642" w:rsidRPr="004214F7" w:rsidRDefault="00423642" w:rsidP="004214F7">
      <w:pPr>
        <w:rPr>
          <w:color w:val="000000"/>
          <w:sz w:val="24"/>
          <w:szCs w:val="24"/>
        </w:rPr>
      </w:pPr>
    </w:p>
    <w:p w14:paraId="567F19D0" w14:textId="77777777" w:rsidR="00423642" w:rsidRPr="004214F7" w:rsidRDefault="00423642" w:rsidP="004214F7">
      <w:pPr>
        <w:rPr>
          <w:spacing w:val="-2"/>
          <w:sz w:val="24"/>
          <w:szCs w:val="24"/>
        </w:rPr>
      </w:pPr>
    </w:p>
    <w:p w14:paraId="650E2364" w14:textId="77777777" w:rsidR="00CA4167" w:rsidRPr="004214F7" w:rsidRDefault="00CA4167" w:rsidP="004214F7">
      <w:pPr>
        <w:rPr>
          <w:sz w:val="24"/>
          <w:szCs w:val="24"/>
        </w:rPr>
      </w:pPr>
    </w:p>
    <w:sectPr w:rsidR="00CA4167" w:rsidRPr="004214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575F"/>
    <w:multiLevelType w:val="hybridMultilevel"/>
    <w:tmpl w:val="516025D2"/>
    <w:lvl w:ilvl="0" w:tplc="2DF0D378">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441EE"/>
    <w:multiLevelType w:val="hybridMultilevel"/>
    <w:tmpl w:val="1B666BD2"/>
    <w:lvl w:ilvl="0" w:tplc="C70CB80E">
      <w:start w:val="1"/>
      <w:numFmt w:val="lowerLetter"/>
      <w:lvlText w:val="(%1)"/>
      <w:lvlJc w:val="left"/>
      <w:pPr>
        <w:ind w:left="108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540" w:hanging="360"/>
      </w:pPr>
    </w:lvl>
    <w:lvl w:ilvl="5" w:tplc="0409001B" w:tentative="1">
      <w:start w:val="1"/>
      <w:numFmt w:val="lowerRoman"/>
      <w:lvlText w:val="%6."/>
      <w:lvlJc w:val="right"/>
      <w:pPr>
        <w:ind w:left="180" w:hanging="180"/>
      </w:pPr>
    </w:lvl>
    <w:lvl w:ilvl="6" w:tplc="0409000F" w:tentative="1">
      <w:start w:val="1"/>
      <w:numFmt w:val="decimal"/>
      <w:lvlText w:val="%7."/>
      <w:lvlJc w:val="left"/>
      <w:pPr>
        <w:ind w:left="900" w:hanging="360"/>
      </w:pPr>
    </w:lvl>
    <w:lvl w:ilvl="7" w:tplc="04090019" w:tentative="1">
      <w:start w:val="1"/>
      <w:numFmt w:val="lowerLetter"/>
      <w:lvlText w:val="%8."/>
      <w:lvlJc w:val="left"/>
      <w:pPr>
        <w:ind w:left="1620" w:hanging="360"/>
      </w:pPr>
    </w:lvl>
    <w:lvl w:ilvl="8" w:tplc="0409001B" w:tentative="1">
      <w:start w:val="1"/>
      <w:numFmt w:val="lowerRoman"/>
      <w:lvlText w:val="%9."/>
      <w:lvlJc w:val="right"/>
      <w:pPr>
        <w:ind w:left="2340" w:hanging="180"/>
      </w:pPr>
    </w:lvl>
  </w:abstractNum>
  <w:abstractNum w:abstractNumId="2">
    <w:nsid w:val="07B72B79"/>
    <w:multiLevelType w:val="hybridMultilevel"/>
    <w:tmpl w:val="5D284294"/>
    <w:lvl w:ilvl="0" w:tplc="C744EDA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DE2628"/>
    <w:multiLevelType w:val="hybridMultilevel"/>
    <w:tmpl w:val="1FB24B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7610DF"/>
    <w:multiLevelType w:val="hybridMultilevel"/>
    <w:tmpl w:val="DD5A66D6"/>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59161C"/>
    <w:multiLevelType w:val="hybridMultilevel"/>
    <w:tmpl w:val="B412B360"/>
    <w:lvl w:ilvl="0" w:tplc="B6D0E8CA">
      <w:start w:val="4"/>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A335AFE"/>
    <w:multiLevelType w:val="multilevel"/>
    <w:tmpl w:val="80860216"/>
    <w:lvl w:ilvl="0">
      <w:start w:val="5"/>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1B390F53"/>
    <w:multiLevelType w:val="hybridMultilevel"/>
    <w:tmpl w:val="1DF23222"/>
    <w:lvl w:ilvl="0" w:tplc="C70CB80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67E3E80"/>
    <w:multiLevelType w:val="multilevel"/>
    <w:tmpl w:val="516025D2"/>
    <w:lvl w:ilvl="0">
      <w:start w:val="5"/>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69329E0"/>
    <w:multiLevelType w:val="multilevel"/>
    <w:tmpl w:val="B3BCB640"/>
    <w:lvl w:ilvl="0">
      <w:start w:val="1"/>
      <w:numFmt w:val="lowerLetter"/>
      <w:lvlText w:val="(%1)"/>
      <w:lvlJc w:val="left"/>
      <w:pPr>
        <w:ind w:left="3330" w:hanging="360"/>
      </w:pPr>
    </w:lvl>
    <w:lvl w:ilvl="1">
      <w:start w:val="1"/>
      <w:numFmt w:val="lowerLetter"/>
      <w:lvlText w:val="%2."/>
      <w:lvlJc w:val="left"/>
      <w:pPr>
        <w:ind w:left="4050" w:hanging="360"/>
      </w:pPr>
    </w:lvl>
    <w:lvl w:ilvl="2">
      <w:start w:val="1"/>
      <w:numFmt w:val="lowerRoman"/>
      <w:lvlText w:val="%3."/>
      <w:lvlJc w:val="right"/>
      <w:pPr>
        <w:ind w:left="4770" w:hanging="180"/>
      </w:pPr>
    </w:lvl>
    <w:lvl w:ilvl="3">
      <w:start w:val="1"/>
      <w:numFmt w:val="decimal"/>
      <w:lvlText w:val="%4."/>
      <w:lvlJc w:val="left"/>
      <w:pPr>
        <w:ind w:left="5490" w:hanging="360"/>
      </w:pPr>
    </w:lvl>
    <w:lvl w:ilvl="4">
      <w:start w:val="1"/>
      <w:numFmt w:val="lowerLetter"/>
      <w:lvlText w:val="%5."/>
      <w:lvlJc w:val="left"/>
      <w:pPr>
        <w:ind w:left="6210" w:hanging="360"/>
      </w:pPr>
    </w:lvl>
    <w:lvl w:ilvl="5">
      <w:start w:val="1"/>
      <w:numFmt w:val="lowerRoman"/>
      <w:lvlText w:val="%6."/>
      <w:lvlJc w:val="right"/>
      <w:pPr>
        <w:ind w:left="6930" w:hanging="180"/>
      </w:pPr>
    </w:lvl>
    <w:lvl w:ilvl="6">
      <w:start w:val="1"/>
      <w:numFmt w:val="decimal"/>
      <w:lvlText w:val="%7."/>
      <w:lvlJc w:val="left"/>
      <w:pPr>
        <w:ind w:left="7650" w:hanging="360"/>
      </w:pPr>
    </w:lvl>
    <w:lvl w:ilvl="7">
      <w:start w:val="1"/>
      <w:numFmt w:val="lowerLetter"/>
      <w:lvlText w:val="%8."/>
      <w:lvlJc w:val="left"/>
      <w:pPr>
        <w:ind w:left="8370" w:hanging="360"/>
      </w:pPr>
    </w:lvl>
    <w:lvl w:ilvl="8">
      <w:start w:val="1"/>
      <w:numFmt w:val="lowerRoman"/>
      <w:lvlText w:val="%9."/>
      <w:lvlJc w:val="right"/>
      <w:pPr>
        <w:ind w:left="9090" w:hanging="180"/>
      </w:pPr>
    </w:lvl>
  </w:abstractNum>
  <w:abstractNum w:abstractNumId="10">
    <w:nsid w:val="46A03A5F"/>
    <w:multiLevelType w:val="hybridMultilevel"/>
    <w:tmpl w:val="6F103B00"/>
    <w:lvl w:ilvl="0" w:tplc="D78CC95C">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AF5112"/>
    <w:multiLevelType w:val="hybridMultilevel"/>
    <w:tmpl w:val="B3BCB640"/>
    <w:lvl w:ilvl="0" w:tplc="C70CB80E">
      <w:start w:val="1"/>
      <w:numFmt w:val="lowerLetter"/>
      <w:lvlText w:val="(%1)"/>
      <w:lvlJc w:val="left"/>
      <w:pPr>
        <w:ind w:left="3330" w:hanging="360"/>
      </w:pPr>
    </w:lvl>
    <w:lvl w:ilvl="1" w:tplc="04090019">
      <w:start w:val="1"/>
      <w:numFmt w:val="lowerLetter"/>
      <w:lvlText w:val="%2."/>
      <w:lvlJc w:val="left"/>
      <w:pPr>
        <w:ind w:left="4050" w:hanging="360"/>
      </w:pPr>
    </w:lvl>
    <w:lvl w:ilvl="2" w:tplc="0409001B">
      <w:start w:val="1"/>
      <w:numFmt w:val="lowerRoman"/>
      <w:lvlText w:val="%3."/>
      <w:lvlJc w:val="right"/>
      <w:pPr>
        <w:ind w:left="4770" w:hanging="180"/>
      </w:pPr>
    </w:lvl>
    <w:lvl w:ilvl="3" w:tplc="0409000F">
      <w:start w:val="1"/>
      <w:numFmt w:val="decimal"/>
      <w:lvlText w:val="%4."/>
      <w:lvlJc w:val="left"/>
      <w:pPr>
        <w:ind w:left="5490" w:hanging="360"/>
      </w:pPr>
    </w:lvl>
    <w:lvl w:ilvl="4" w:tplc="04090019">
      <w:start w:val="1"/>
      <w:numFmt w:val="lowerLetter"/>
      <w:lvlText w:val="%5."/>
      <w:lvlJc w:val="left"/>
      <w:pPr>
        <w:ind w:left="6210" w:hanging="360"/>
      </w:pPr>
    </w:lvl>
    <w:lvl w:ilvl="5" w:tplc="0409001B">
      <w:start w:val="1"/>
      <w:numFmt w:val="lowerRoman"/>
      <w:lvlText w:val="%6."/>
      <w:lvlJc w:val="right"/>
      <w:pPr>
        <w:ind w:left="6930" w:hanging="180"/>
      </w:pPr>
    </w:lvl>
    <w:lvl w:ilvl="6" w:tplc="0409000F">
      <w:start w:val="1"/>
      <w:numFmt w:val="decimal"/>
      <w:lvlText w:val="%7."/>
      <w:lvlJc w:val="left"/>
      <w:pPr>
        <w:ind w:left="7650" w:hanging="360"/>
      </w:pPr>
    </w:lvl>
    <w:lvl w:ilvl="7" w:tplc="04090019">
      <w:start w:val="1"/>
      <w:numFmt w:val="lowerLetter"/>
      <w:lvlText w:val="%8."/>
      <w:lvlJc w:val="left"/>
      <w:pPr>
        <w:ind w:left="8370" w:hanging="360"/>
      </w:pPr>
    </w:lvl>
    <w:lvl w:ilvl="8" w:tplc="0409001B">
      <w:start w:val="1"/>
      <w:numFmt w:val="lowerRoman"/>
      <w:lvlText w:val="%9."/>
      <w:lvlJc w:val="right"/>
      <w:pPr>
        <w:ind w:left="9090" w:hanging="180"/>
      </w:pPr>
    </w:lvl>
  </w:abstractNum>
  <w:abstractNum w:abstractNumId="12">
    <w:nsid w:val="4A1F3FC2"/>
    <w:multiLevelType w:val="multilevel"/>
    <w:tmpl w:val="E9A0233A"/>
    <w:lvl w:ilvl="0">
      <w:start w:val="5"/>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59926F5E"/>
    <w:multiLevelType w:val="hybridMultilevel"/>
    <w:tmpl w:val="80860216"/>
    <w:lvl w:ilvl="0" w:tplc="2DF0D378">
      <w:start w:val="5"/>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E081D0E"/>
    <w:multiLevelType w:val="hybridMultilevel"/>
    <w:tmpl w:val="B3F8A034"/>
    <w:lvl w:ilvl="0" w:tplc="0409001B">
      <w:start w:val="1"/>
      <w:numFmt w:val="lowerRoman"/>
      <w:lvlText w:val="%1."/>
      <w:lvlJc w:val="right"/>
      <w:pPr>
        <w:ind w:left="108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540" w:hanging="360"/>
      </w:pPr>
    </w:lvl>
    <w:lvl w:ilvl="5" w:tplc="0409001B" w:tentative="1">
      <w:start w:val="1"/>
      <w:numFmt w:val="lowerRoman"/>
      <w:lvlText w:val="%6."/>
      <w:lvlJc w:val="right"/>
      <w:pPr>
        <w:ind w:left="180" w:hanging="180"/>
      </w:pPr>
    </w:lvl>
    <w:lvl w:ilvl="6" w:tplc="0409000F" w:tentative="1">
      <w:start w:val="1"/>
      <w:numFmt w:val="decimal"/>
      <w:lvlText w:val="%7."/>
      <w:lvlJc w:val="left"/>
      <w:pPr>
        <w:ind w:left="900" w:hanging="360"/>
      </w:pPr>
    </w:lvl>
    <w:lvl w:ilvl="7" w:tplc="04090019" w:tentative="1">
      <w:start w:val="1"/>
      <w:numFmt w:val="lowerLetter"/>
      <w:lvlText w:val="%8."/>
      <w:lvlJc w:val="left"/>
      <w:pPr>
        <w:ind w:left="1620" w:hanging="360"/>
      </w:pPr>
    </w:lvl>
    <w:lvl w:ilvl="8" w:tplc="0409001B" w:tentative="1">
      <w:start w:val="1"/>
      <w:numFmt w:val="lowerRoman"/>
      <w:lvlText w:val="%9."/>
      <w:lvlJc w:val="right"/>
      <w:pPr>
        <w:ind w:left="2340" w:hanging="180"/>
      </w:pPr>
    </w:lvl>
  </w:abstractNum>
  <w:abstractNum w:abstractNumId="15">
    <w:nsid w:val="6465396F"/>
    <w:multiLevelType w:val="hybridMultilevel"/>
    <w:tmpl w:val="2B06FA12"/>
    <w:lvl w:ilvl="0" w:tplc="425E9E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3DC00D2"/>
    <w:multiLevelType w:val="hybridMultilevel"/>
    <w:tmpl w:val="75F47BA8"/>
    <w:lvl w:ilvl="0" w:tplc="D47A0198">
      <w:start w:val="1"/>
      <w:numFmt w:val="lowerLetter"/>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6F68B0"/>
    <w:multiLevelType w:val="multilevel"/>
    <w:tmpl w:val="3AE8698A"/>
    <w:lvl w:ilvl="0">
      <w:start w:val="5"/>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8A80EDE"/>
    <w:multiLevelType w:val="hybridMultilevel"/>
    <w:tmpl w:val="210404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12"/>
  </w:num>
  <w:num w:numId="6">
    <w:abstractNumId w:val="1"/>
  </w:num>
  <w:num w:numId="7">
    <w:abstractNumId w:val="14"/>
  </w:num>
  <w:num w:numId="8">
    <w:abstractNumId w:val="18"/>
  </w:num>
  <w:num w:numId="9">
    <w:abstractNumId w:val="9"/>
  </w:num>
  <w:num w:numId="10">
    <w:abstractNumId w:val="10"/>
  </w:num>
  <w:num w:numId="11">
    <w:abstractNumId w:val="17"/>
  </w:num>
  <w:num w:numId="12">
    <w:abstractNumId w:val="4"/>
  </w:num>
  <w:num w:numId="13">
    <w:abstractNumId w:val="13"/>
  </w:num>
  <w:num w:numId="14">
    <w:abstractNumId w:val="6"/>
  </w:num>
  <w:num w:numId="15">
    <w:abstractNumId w:val="5"/>
  </w:num>
  <w:num w:numId="16">
    <w:abstractNumId w:val="3"/>
  </w:num>
  <w:num w:numId="17">
    <w:abstractNumId w:val="16"/>
  </w:num>
  <w:num w:numId="18">
    <w:abstractNumId w:val="0"/>
  </w:num>
  <w:num w:numId="19">
    <w:abstractNumId w:val="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642"/>
    <w:rsid w:val="00027F80"/>
    <w:rsid w:val="0009773E"/>
    <w:rsid w:val="001B1729"/>
    <w:rsid w:val="00264E4D"/>
    <w:rsid w:val="002C433E"/>
    <w:rsid w:val="002E501D"/>
    <w:rsid w:val="002F6EB0"/>
    <w:rsid w:val="002F7B7C"/>
    <w:rsid w:val="003256C6"/>
    <w:rsid w:val="00352F5C"/>
    <w:rsid w:val="003F01ED"/>
    <w:rsid w:val="004214F7"/>
    <w:rsid w:val="00423642"/>
    <w:rsid w:val="00423965"/>
    <w:rsid w:val="005E164D"/>
    <w:rsid w:val="006A77F5"/>
    <w:rsid w:val="006D7752"/>
    <w:rsid w:val="00755142"/>
    <w:rsid w:val="007D601F"/>
    <w:rsid w:val="009B065D"/>
    <w:rsid w:val="00A55252"/>
    <w:rsid w:val="00AF5780"/>
    <w:rsid w:val="00AF7EF3"/>
    <w:rsid w:val="00BE7CE6"/>
    <w:rsid w:val="00C353FA"/>
    <w:rsid w:val="00C609C5"/>
    <w:rsid w:val="00CA4167"/>
    <w:rsid w:val="00FF2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3FF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64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423642"/>
    <w:pPr>
      <w:jc w:val="center"/>
    </w:pPr>
    <w:rPr>
      <w:b/>
      <w:sz w:val="28"/>
    </w:rPr>
  </w:style>
  <w:style w:type="character" w:customStyle="1" w:styleId="SubtitleChar">
    <w:name w:val="Subtitle Char"/>
    <w:basedOn w:val="DefaultParagraphFont"/>
    <w:link w:val="Subtitle"/>
    <w:rsid w:val="00423642"/>
    <w:rPr>
      <w:rFonts w:ascii="Times New Roman" w:eastAsia="Times New Roman" w:hAnsi="Times New Roman" w:cs="Times New Roman"/>
      <w:b/>
      <w:sz w:val="28"/>
      <w:szCs w:val="20"/>
    </w:rPr>
  </w:style>
  <w:style w:type="paragraph" w:styleId="BodyTextIndent2">
    <w:name w:val="Body Text Indent 2"/>
    <w:basedOn w:val="Normal"/>
    <w:link w:val="BodyTextIndent2Char"/>
    <w:semiHidden/>
    <w:unhideWhenUsed/>
    <w:rsid w:val="00423642"/>
    <w:pPr>
      <w:ind w:left="1440"/>
    </w:pPr>
    <w:rPr>
      <w:rFonts w:ascii="Arial" w:hAnsi="Arial"/>
      <w:sz w:val="24"/>
    </w:rPr>
  </w:style>
  <w:style w:type="character" w:customStyle="1" w:styleId="BodyTextIndent2Char">
    <w:name w:val="Body Text Indent 2 Char"/>
    <w:basedOn w:val="DefaultParagraphFont"/>
    <w:link w:val="BodyTextIndent2"/>
    <w:semiHidden/>
    <w:rsid w:val="00423642"/>
    <w:rPr>
      <w:rFonts w:ascii="Arial" w:eastAsia="Times New Roman" w:hAnsi="Arial" w:cs="Times New Roman"/>
      <w:sz w:val="24"/>
      <w:szCs w:val="20"/>
    </w:rPr>
  </w:style>
  <w:style w:type="paragraph" w:styleId="ListParagraph">
    <w:name w:val="List Paragraph"/>
    <w:basedOn w:val="Normal"/>
    <w:uiPriority w:val="34"/>
    <w:qFormat/>
    <w:rsid w:val="00423642"/>
    <w:pPr>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64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423642"/>
    <w:pPr>
      <w:jc w:val="center"/>
    </w:pPr>
    <w:rPr>
      <w:b/>
      <w:sz w:val="28"/>
    </w:rPr>
  </w:style>
  <w:style w:type="character" w:customStyle="1" w:styleId="SubtitleChar">
    <w:name w:val="Subtitle Char"/>
    <w:basedOn w:val="DefaultParagraphFont"/>
    <w:link w:val="Subtitle"/>
    <w:rsid w:val="00423642"/>
    <w:rPr>
      <w:rFonts w:ascii="Times New Roman" w:eastAsia="Times New Roman" w:hAnsi="Times New Roman" w:cs="Times New Roman"/>
      <w:b/>
      <w:sz w:val="28"/>
      <w:szCs w:val="20"/>
    </w:rPr>
  </w:style>
  <w:style w:type="paragraph" w:styleId="BodyTextIndent2">
    <w:name w:val="Body Text Indent 2"/>
    <w:basedOn w:val="Normal"/>
    <w:link w:val="BodyTextIndent2Char"/>
    <w:semiHidden/>
    <w:unhideWhenUsed/>
    <w:rsid w:val="00423642"/>
    <w:pPr>
      <w:ind w:left="1440"/>
    </w:pPr>
    <w:rPr>
      <w:rFonts w:ascii="Arial" w:hAnsi="Arial"/>
      <w:sz w:val="24"/>
    </w:rPr>
  </w:style>
  <w:style w:type="character" w:customStyle="1" w:styleId="BodyTextIndent2Char">
    <w:name w:val="Body Text Indent 2 Char"/>
    <w:basedOn w:val="DefaultParagraphFont"/>
    <w:link w:val="BodyTextIndent2"/>
    <w:semiHidden/>
    <w:rsid w:val="00423642"/>
    <w:rPr>
      <w:rFonts w:ascii="Arial" w:eastAsia="Times New Roman" w:hAnsi="Arial" w:cs="Times New Roman"/>
      <w:sz w:val="24"/>
      <w:szCs w:val="20"/>
    </w:rPr>
  </w:style>
  <w:style w:type="paragraph" w:styleId="ListParagraph">
    <w:name w:val="List Paragraph"/>
    <w:basedOn w:val="Normal"/>
    <w:uiPriority w:val="34"/>
    <w:qFormat/>
    <w:rsid w:val="00423642"/>
    <w:pPr>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97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Town of Cape Elizabeth</Company>
  <LinksUpToDate>false</LinksUpToDate>
  <CharactersWithSpaces>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Michael McGovern</cp:lastModifiedBy>
  <cp:revision>2</cp:revision>
  <dcterms:created xsi:type="dcterms:W3CDTF">2016-11-14T13:18:00Z</dcterms:created>
  <dcterms:modified xsi:type="dcterms:W3CDTF">2016-11-14T13:18:00Z</dcterms:modified>
</cp:coreProperties>
</file>